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4275" w14:textId="77777777" w:rsidR="004E123D" w:rsidRPr="001B1AC5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 w:rsidRPr="001B1AC5">
        <w:rPr>
          <w:rStyle w:val="eop"/>
          <w:rFonts w:ascii="Arial" w:hAnsi="Arial" w:cs="Arial"/>
          <w:color w:val="000000"/>
          <w:lang w:val="es-US"/>
        </w:rPr>
        <w:t> </w:t>
      </w:r>
    </w:p>
    <w:p w14:paraId="02DA6124" w14:textId="1E3BA7E1" w:rsidR="004E123D" w:rsidRPr="001B1AC5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ru-RU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</w:t>
      </w:r>
      <w:r w:rsidRPr="001B1AC5">
        <w:rPr>
          <w:rStyle w:val="normaltextrun"/>
          <w:rFonts w:ascii="Arial" w:hAnsi="Arial" w:cs="Arial"/>
          <w:color w:val="000000"/>
          <w:lang w:val="ru-RU"/>
        </w:rPr>
        <w:t xml:space="preserve"> 1</w:t>
      </w:r>
      <w:r w:rsidR="009A0C47" w:rsidRPr="001B1AC5">
        <w:rPr>
          <w:rStyle w:val="normaltextrun"/>
          <w:rFonts w:ascii="Arial" w:hAnsi="Arial" w:cs="Arial"/>
          <w:color w:val="000000"/>
          <w:lang w:val="ru-RU"/>
        </w:rPr>
        <w:t>7</w:t>
      </w:r>
      <w:r w:rsidRPr="001B1AC5">
        <w:rPr>
          <w:rStyle w:val="normaltextrun"/>
          <w:rFonts w:ascii="Arial" w:hAnsi="Arial" w:cs="Arial"/>
          <w:color w:val="000000"/>
          <w:lang w:val="ru-RU"/>
        </w:rPr>
        <w:t>.</w:t>
      </w:r>
      <w:r w:rsidR="008649F8" w:rsidRPr="001B1AC5">
        <w:rPr>
          <w:rStyle w:val="normaltextrun"/>
          <w:rFonts w:ascii="Arial" w:hAnsi="Arial" w:cs="Arial"/>
          <w:color w:val="000000"/>
          <w:lang w:val="ru-RU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8649F8" w:rsidRPr="001B1AC5">
        <w:rPr>
          <w:rStyle w:val="normaltextrun"/>
          <w:rFonts w:ascii="Arial" w:hAnsi="Arial" w:cs="Arial"/>
          <w:color w:val="000000"/>
          <w:lang w:val="ru-RU"/>
        </w:rPr>
        <w:t>4</w:t>
      </w:r>
      <w:r>
        <w:rPr>
          <w:rStyle w:val="eop"/>
          <w:rFonts w:ascii="Arial" w:hAnsi="Arial" w:cs="Arial"/>
          <w:color w:val="000000"/>
        </w:rPr>
        <w:t> </w:t>
      </w:r>
    </w:p>
    <w:p w14:paraId="0ECD655E" w14:textId="77777777" w:rsidR="004E123D" w:rsidRPr="001B1AC5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8B67EF8" w14:textId="77777777" w:rsidR="004E123D" w:rsidRPr="001B1AC5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C31ED4D" w14:textId="77777777" w:rsidR="004E123D" w:rsidRPr="001B1AC5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F96C0A" w14:textId="77777777" w:rsidR="001B1AC5" w:rsidRDefault="001B1AC5" w:rsidP="001B1AC5">
      <w:pPr>
        <w:rPr>
          <w:rFonts w:ascii="Times New Roman" w:hAnsi="Times New Roman" w:cs="Times New Roman"/>
          <w:lang w:val="uk-UA"/>
        </w:rPr>
      </w:pPr>
      <w:r w:rsidRPr="001B1AC5"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  <w:lang w:val="uk-UA"/>
        </w:rPr>
        <w:t>Прошу дати одну пляшку червоного...</w:t>
      </w:r>
    </w:p>
    <w:p w14:paraId="18B28CDC" w14:textId="77777777" w:rsidR="001B1AC5" w:rsidRDefault="001B1AC5" w:rsidP="001B1A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Дайте, будь ласка, 200 грамів шоколадних...</w:t>
      </w:r>
    </w:p>
    <w:p w14:paraId="14D28381" w14:textId="77777777" w:rsidR="001B1AC5" w:rsidRDefault="001B1AC5" w:rsidP="001B1A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Скажіть, будь ласка, у вас є свіжа...?</w:t>
      </w:r>
    </w:p>
    <w:p w14:paraId="6B0BAC73" w14:textId="77777777" w:rsidR="001B1AC5" w:rsidRDefault="001B1AC5" w:rsidP="001B1A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Дайте, будь ласка, дві пляшки оливкової...</w:t>
      </w:r>
    </w:p>
    <w:p w14:paraId="39E3A7A5" w14:textId="77777777" w:rsidR="001B1AC5" w:rsidRDefault="001B1AC5" w:rsidP="001B1A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Прошу принести три порції червоного...</w:t>
      </w:r>
    </w:p>
    <w:p w14:paraId="6DA3461F" w14:textId="77777777" w:rsidR="001B1AC5" w:rsidRDefault="001B1AC5" w:rsidP="001B1A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Дайте, будь ласка, п</w:t>
      </w:r>
      <w:r w:rsidRPr="00EE19BD">
        <w:rPr>
          <w:rFonts w:ascii="Times New Roman" w:hAnsi="Times New Roman" w:cs="Times New Roman"/>
          <w:lang w:val="ru-RU"/>
        </w:rPr>
        <w:t>’</w:t>
      </w:r>
      <w:r>
        <w:rPr>
          <w:rFonts w:ascii="Times New Roman" w:hAnsi="Times New Roman" w:cs="Times New Roman"/>
          <w:lang w:val="uk-UA"/>
        </w:rPr>
        <w:t xml:space="preserve">ять пляшок негазованої... </w:t>
      </w:r>
    </w:p>
    <w:p w14:paraId="6B2E1CE0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316A17A" w14:textId="77777777" w:rsidR="004E123D" w:rsidRPr="00477D8A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3DB8EF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9FAF8E4" wp14:editId="7C2AF22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8EC8D14" w14:textId="77777777" w:rsidR="004E123D" w:rsidRDefault="004E123D" w:rsidP="004E123D"/>
    <w:p w14:paraId="65ED139A" w14:textId="77777777" w:rsidR="004E123D" w:rsidRDefault="004E123D" w:rsidP="004E123D"/>
    <w:p w14:paraId="5315E4E5" w14:textId="77777777" w:rsidR="004E123D" w:rsidRDefault="004E123D" w:rsidP="004E123D"/>
    <w:p w14:paraId="73E67352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5E98"/>
    <w:multiLevelType w:val="hybridMultilevel"/>
    <w:tmpl w:val="AE08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D"/>
    <w:rsid w:val="001B1AC5"/>
    <w:rsid w:val="003C02DB"/>
    <w:rsid w:val="004E123D"/>
    <w:rsid w:val="006E7B5D"/>
    <w:rsid w:val="008649F8"/>
    <w:rsid w:val="009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C082"/>
  <w15:chartTrackingRefBased/>
  <w15:docId w15:val="{C3ADAD72-9E3C-CD4E-B921-752AC92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12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E123D"/>
  </w:style>
  <w:style w:type="character" w:customStyle="1" w:styleId="eop">
    <w:name w:val="eop"/>
    <w:basedOn w:val="DefaultParagraphFont"/>
    <w:rsid w:val="004E123D"/>
  </w:style>
  <w:style w:type="character" w:customStyle="1" w:styleId="scxw251304877">
    <w:name w:val="scxw251304877"/>
    <w:basedOn w:val="DefaultParagraphFont"/>
    <w:rsid w:val="004E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8AE57-F4F8-4F30-9DDA-1F78260CB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218C2-B26F-45DA-8A08-B77D94B27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B9AD0-23D7-418A-BF67-8C71250F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Perkins, Jonathan</cp:lastModifiedBy>
  <cp:revision>3</cp:revision>
  <dcterms:created xsi:type="dcterms:W3CDTF">2021-11-03T14:27:00Z</dcterms:created>
  <dcterms:modified xsi:type="dcterms:W3CDTF">2022-12-05T20:09:00Z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