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F8E" w:rsidP="00E12F8E" w:rsidRDefault="00E12F8E" w14:paraId="286FC1F6" w14:textId="152BC858">
      <w:pPr>
        <w:keepNext/>
        <w:keepLines/>
        <w:spacing w:before="40" w:after="0" w:line="240" w:lineRule="auto"/>
        <w:ind w:left="0" w:firstLine="0"/>
        <w:outlineLvl w:val="1"/>
        <w:rPr>
          <w:rFonts w:ascii="Calibri" w:hAnsi="Calibri" w:eastAsia="Calibri" w:cs="Calibri"/>
          <w:b/>
          <w:bCs/>
          <w:color w:val="auto"/>
          <w:szCs w:val="24"/>
          <w:lang w:val="tr-TR"/>
        </w:rPr>
      </w:pPr>
      <w:r w:rsidRPr="00E12F8E">
        <w:rPr>
          <w:rFonts w:ascii="Calibri" w:hAnsi="Calibri" w:eastAsia="Calibri" w:cs="Calibri"/>
          <w:b/>
          <w:bCs/>
          <w:color w:val="auto"/>
          <w:szCs w:val="24"/>
          <w:lang w:val="tr-TR"/>
        </w:rPr>
        <w:t>Konuşan Paragraflar</w:t>
      </w:r>
    </w:p>
    <w:p w:rsidRPr="00E12F8E" w:rsidR="00E12F8E" w:rsidP="00E12F8E" w:rsidRDefault="00B03B4D" w14:paraId="62BCFEFD" w14:textId="3D131940">
      <w:pPr>
        <w:keepNext/>
        <w:keepLines/>
        <w:spacing w:before="40" w:after="0" w:line="240" w:lineRule="auto"/>
        <w:ind w:left="0" w:firstLine="0"/>
        <w:outlineLvl w:val="1"/>
        <w:rPr>
          <w:rFonts w:ascii="Calibri" w:hAnsi="Calibri" w:eastAsia="Calibri" w:cs="Calibri"/>
          <w:b/>
          <w:bCs/>
          <w:color w:val="auto"/>
          <w:szCs w:val="24"/>
          <w:lang w:val="tr-TR"/>
        </w:rPr>
      </w:pPr>
      <w:hyperlink r:id="R573b88930c114776">
        <w:r w:rsidRPr="51FABCC7" w:rsidR="00E12F8E">
          <w:rPr>
            <w:rStyle w:val="Hyperlink"/>
            <w:rFonts w:ascii="Calibri" w:hAnsi="Calibri" w:eastAsia="Calibri" w:cs="Calibri"/>
            <w:b w:val="1"/>
            <w:bCs w:val="1"/>
            <w:lang w:val="tr-TR"/>
          </w:rPr>
          <w:t>Ünıte 3: Sosyal Medya, Öngörünüm</w:t>
        </w:r>
      </w:hyperlink>
    </w:p>
    <w:p w:rsidR="432AC28D" w:rsidP="51FABCC7" w:rsidRDefault="432AC28D" w14:paraId="433F4D7B" w14:textId="3DF2B7AB">
      <w:pPr>
        <w:pStyle w:val="Normal"/>
        <w:keepNext w:val="1"/>
        <w:keepLines w:val="1"/>
        <w:spacing w:before="40" w:after="0" w:line="240" w:lineRule="auto"/>
        <w:ind w:left="0" w:firstLine="0"/>
        <w:outlineLvl w:val="1"/>
        <w:rPr>
          <w:rFonts w:ascii="Calibri" w:hAnsi="Calibri" w:eastAsia="Calibri" w:cs="Calibri"/>
          <w:b w:val="1"/>
          <w:bCs w:val="1"/>
          <w:color w:val="auto"/>
          <w:lang w:val="tr-TR"/>
        </w:rPr>
      </w:pP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Text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version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of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infographic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at </w:t>
      </w:r>
      <w:hyperlink r:id="Rd80be6d0f20a4c54">
        <w:r w:rsidRPr="51FABCC7" w:rsidR="5CB629AD">
          <w:rPr>
            <w:rStyle w:val="Hyperlink"/>
            <w:rFonts w:ascii="Calibri" w:hAnsi="Calibri" w:eastAsia="Calibri" w:cs="Calibri"/>
            <w:b w:val="1"/>
            <w:bCs w:val="1"/>
            <w:lang w:val="tr-TR"/>
          </w:rPr>
          <w:t>https://www.motionb.com/2019-turkiye-kuresel-dijital-raporu/</w:t>
        </w:r>
      </w:hyperlink>
      <w:r w:rsidRPr="51FABCC7" w:rsidR="5CB629A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</w:p>
    <w:p w:rsidR="432AC28D" w:rsidP="51FABCC7" w:rsidRDefault="432AC28D" w14:paraId="51E5D6F9" w14:textId="46BA5B26">
      <w:pPr>
        <w:pStyle w:val="Normal"/>
        <w:keepNext w:val="1"/>
        <w:keepLines w:val="1"/>
        <w:spacing w:before="40" w:after="0" w:line="240" w:lineRule="auto"/>
        <w:ind w:left="0" w:firstLine="0"/>
        <w:outlineLvl w:val="1"/>
        <w:rPr>
          <w:rFonts w:ascii="Calibri" w:hAnsi="Calibri" w:eastAsia="Calibri" w:cs="Calibri"/>
          <w:b w:val="1"/>
          <w:bCs w:val="1"/>
          <w:color w:val="auto"/>
          <w:lang w:val="tr-TR"/>
        </w:rPr>
      </w:pP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Original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content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is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copyrighted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by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  <w:r w:rsidRPr="51FABCC7" w:rsidR="484A98AE">
        <w:rPr>
          <w:rFonts w:ascii="Calibri" w:hAnsi="Calibri" w:eastAsia="Calibri" w:cs="Calibri"/>
          <w:b w:val="1"/>
          <w:bCs w:val="1"/>
          <w:color w:val="auto"/>
          <w:lang w:val="tr-TR"/>
        </w:rPr>
        <w:t>Moblie</w:t>
      </w:r>
      <w:r w:rsidRPr="51FABCC7" w:rsidR="484A98AE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B.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All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rights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 xml:space="preserve"> 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reserved</w:t>
      </w:r>
      <w:r w:rsidRPr="51FABCC7" w:rsidR="432AC28D">
        <w:rPr>
          <w:rFonts w:ascii="Calibri" w:hAnsi="Calibri" w:eastAsia="Calibri" w:cs="Calibri"/>
          <w:b w:val="1"/>
          <w:bCs w:val="1"/>
          <w:color w:val="auto"/>
          <w:lang w:val="tr-TR"/>
        </w:rPr>
        <w:t>.</w:t>
      </w:r>
    </w:p>
    <w:p w:rsidRPr="00CA4614" w:rsidR="00CA4614" w:rsidP="00CA4614" w:rsidRDefault="00CA4614" w14:paraId="1B597A87" w14:textId="77777777">
      <w:pPr>
        <w:spacing w:after="0" w:line="240" w:lineRule="auto"/>
        <w:ind w:left="0" w:firstLine="0"/>
        <w:rPr>
          <w:rFonts w:ascii="Calibri" w:hAnsi="Calibri" w:eastAsia="Calibri" w:cs="Calibri"/>
          <w:color w:val="auto"/>
          <w:szCs w:val="24"/>
          <w:lang w:val="tr-TR"/>
        </w:rPr>
      </w:pPr>
    </w:p>
    <w:p w:rsidRPr="009C3AAD" w:rsidR="009C3AAD" w:rsidP="009C3AAD" w:rsidRDefault="009C3AAD" w14:paraId="0DF589EC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İki bin on dokuz mobil, internet ve sosyal medya Türkiye değerlendirmesi</w:t>
      </w:r>
    </w:p>
    <w:p w:rsidRPr="009C3AAD" w:rsidR="009C3AAD" w:rsidP="009C3AAD" w:rsidRDefault="009C3AAD" w14:paraId="1FB8D3D1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YouTube yüzde doksan iki</w:t>
      </w:r>
    </w:p>
    <w:p w:rsidRPr="009C3AAD" w:rsidR="009C3AAD" w:rsidP="009C3AAD" w:rsidRDefault="009C3AAD" w14:paraId="10A2AB6E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Instagram yüzde seksen dört</w:t>
      </w:r>
    </w:p>
    <w:p w:rsidRPr="009C3AAD" w:rsidR="009C3AAD" w:rsidP="009C3AAD" w:rsidRDefault="009C3AAD" w14:paraId="4B975EC5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WhatsApp yüzde seksen üç </w:t>
      </w:r>
    </w:p>
    <w:p w:rsidRPr="009C3AAD" w:rsidR="009C3AAD" w:rsidP="009C3AAD" w:rsidRDefault="009C3AAD" w14:paraId="091B942C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Facebook yüzde seksen iki </w:t>
      </w:r>
    </w:p>
    <w:p w:rsidRPr="009C3AAD" w:rsidR="009C3AAD" w:rsidP="009C3AAD" w:rsidRDefault="009C3AAD" w14:paraId="020FFEFB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Twitter yüzde elli sekiz </w:t>
      </w:r>
    </w:p>
    <w:p w:rsidRPr="009C3AAD" w:rsidR="009C3AAD" w:rsidP="009C3AAD" w:rsidRDefault="009C3AAD" w14:paraId="3AB58FFE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Facebook Messenger yüzde elli yedi </w:t>
      </w:r>
    </w:p>
    <w:p w:rsidRPr="009C3AAD" w:rsidR="009C3AAD" w:rsidP="009C3AAD" w:rsidRDefault="009C3AAD" w14:paraId="6261CE94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Skype yüzde otuz bir </w:t>
      </w:r>
    </w:p>
    <w:p w:rsidRPr="009C3AAD" w:rsidR="009C3AAD" w:rsidP="009C3AAD" w:rsidRDefault="009C3AAD" w14:paraId="5D3EE34C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Snapchat yüzde otuz bir</w:t>
      </w:r>
    </w:p>
    <w:p w:rsidRPr="009C3AAD" w:rsidR="009C3AAD" w:rsidP="009C3AAD" w:rsidRDefault="009C3AAD" w14:paraId="50A2CB27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Linkedin yüzde otuz </w:t>
      </w:r>
    </w:p>
    <w:p w:rsidRPr="009C3AAD" w:rsidR="009C3AAD" w:rsidP="009C3AAD" w:rsidRDefault="009C3AAD" w14:paraId="10586A44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Pinterest yüzde yirmi sekiz </w:t>
      </w:r>
    </w:p>
    <w:p w:rsidRPr="009C3AAD" w:rsidR="009C3AAD" w:rsidP="009C3AAD" w:rsidRDefault="009C3AAD" w14:paraId="2AF1770A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Tumblr yüzde yirmi bir </w:t>
      </w:r>
    </w:p>
    <w:p w:rsidRPr="009C3AAD" w:rsidR="009C3AAD" w:rsidP="009C3AAD" w:rsidRDefault="009C3AAD" w14:paraId="0C70874A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Twitch yüzde yirmi</w:t>
      </w:r>
    </w:p>
    <w:p w:rsidRPr="009C3AAD" w:rsidR="009C3AAD" w:rsidP="009C3AAD" w:rsidRDefault="009C3AAD" w14:paraId="5402CE64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WeChat yüzde on altı </w:t>
      </w:r>
    </w:p>
    <w:p w:rsidRPr="009C3AAD" w:rsidR="009C3AAD" w:rsidP="009C3AAD" w:rsidRDefault="009C3AAD" w14:paraId="0AB4A820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 xml:space="preserve">reddit yüzde on üç </w:t>
      </w:r>
    </w:p>
    <w:p w:rsidRPr="009C3AAD" w:rsidR="009C3AAD" w:rsidP="009C3AAD" w:rsidRDefault="009C3AAD" w14:paraId="4FA28647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LINE yüzde on üç</w:t>
      </w:r>
    </w:p>
    <w:p w:rsidRPr="009C3AAD" w:rsidR="009C3AAD" w:rsidP="009C3AAD" w:rsidRDefault="009C3AAD" w14:paraId="2906238B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Badoo yüzde on üç</w:t>
      </w:r>
    </w:p>
    <w:p w:rsidRPr="009C3AAD" w:rsidR="009C3AAD" w:rsidP="009C3AAD" w:rsidRDefault="009C3AAD" w14:paraId="6B8E457D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</w:p>
    <w:p w:rsidRPr="009C3AAD" w:rsidR="009C3AAD" w:rsidP="009C3AAD" w:rsidRDefault="009C3AAD" w14:paraId="4C0CBCE1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Socail Network</w:t>
      </w:r>
    </w:p>
    <w:p w:rsidRPr="009C3AAD" w:rsidR="009C3AAD" w:rsidP="009C3AAD" w:rsidRDefault="009C3AAD" w14:paraId="1FB6CFF1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Messenger VOIP</w:t>
      </w:r>
    </w:p>
    <w:p w:rsidRPr="009C3AAD" w:rsidR="009C3AAD" w:rsidP="009C3AAD" w:rsidRDefault="009C3AAD" w14:paraId="43541FFA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</w:p>
    <w:p w:rsidRPr="009C3AAD" w:rsidR="009C3AAD" w:rsidP="009C3AAD" w:rsidRDefault="009C3AAD" w14:paraId="0D5B81FB" w14:textId="77777777">
      <w:pPr>
        <w:spacing w:after="120" w:line="240" w:lineRule="auto"/>
        <w:ind w:left="0"/>
        <w:contextualSpacing/>
        <w:rPr>
          <w:rFonts w:ascii="Calibri" w:hAnsi="Calibri" w:eastAsia="Calibri" w:cs="Calibri"/>
          <w:color w:val="auto"/>
          <w:szCs w:val="24"/>
          <w:lang w:val="tr-TR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Veriler We Are Social ve HootSuit küresel dijital raporuna aittir.</w:t>
      </w:r>
    </w:p>
    <w:p w:rsidR="00C25E55" w:rsidP="009C3AAD" w:rsidRDefault="009C3AAD" w14:paraId="4DF07150" w14:textId="0A962A97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  <w:r w:rsidRPr="009C3AAD">
        <w:rPr>
          <w:rFonts w:ascii="Calibri" w:hAnsi="Calibri" w:eastAsia="Calibri" w:cs="Calibri"/>
          <w:color w:val="auto"/>
          <w:szCs w:val="24"/>
          <w:lang w:val="tr-TR"/>
        </w:rPr>
        <w:t>Motion Digital Agency</w:t>
      </w:r>
    </w:p>
    <w:sectPr w:rsidR="00C25E55">
      <w:pgSz w:w="12240" w:h="15840" w:orient="portrait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D"/>
    <w:rsid w:val="000C376F"/>
    <w:rsid w:val="00193EDC"/>
    <w:rsid w:val="00203C2B"/>
    <w:rsid w:val="00241FDD"/>
    <w:rsid w:val="00711831"/>
    <w:rsid w:val="008E57DD"/>
    <w:rsid w:val="009A6880"/>
    <w:rsid w:val="009C3AAD"/>
    <w:rsid w:val="009E6F15"/>
    <w:rsid w:val="00B03B4D"/>
    <w:rsid w:val="00C25E55"/>
    <w:rsid w:val="00CA4614"/>
    <w:rsid w:val="00E12F8E"/>
    <w:rsid w:val="432AC28D"/>
    <w:rsid w:val="484A98AE"/>
    <w:rsid w:val="51FABCC7"/>
    <w:rsid w:val="5CB629AD"/>
    <w:rsid w:val="5E4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321"/>
  <w15:docId w15:val="{B12CD2E8-48A7-4862-BF4E-4E30500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10" w:line="266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ext-muted" w:customStyle="1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unhideWhenUsed/>
    <w:rsid w:val="009E6F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https://opentext.ku.edu/konusanparagraflar/chapter/3-1/" TargetMode="External" Id="R573b88930c114776" /><Relationship Type="http://schemas.openxmlformats.org/officeDocument/2006/relationships/hyperlink" Target="https://www.motionb.com/2019-turkiye-kuresel-dijital-raporu/" TargetMode="External" Id="Rd80be6d0f20a4c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89A5A9-3578-4BE0-833B-8BA84CC5F931}"/>
</file>

<file path=customXml/itemProps2.xml><?xml version="1.0" encoding="utf-8"?>
<ds:datastoreItem xmlns:ds="http://schemas.openxmlformats.org/officeDocument/2006/customXml" ds:itemID="{043E3F56-D9EC-489D-AD28-5191DBD9A207}"/>
</file>

<file path=customXml/itemProps3.xml><?xml version="1.0" encoding="utf-8"?>
<ds:datastoreItem xmlns:ds="http://schemas.openxmlformats.org/officeDocument/2006/customXml" ds:itemID="{56830978-5327-4762-BEDE-118EEF59BD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Michelle Menéndez Coulter.doc</dc:title>
  <dc:subject/>
  <dc:creator>egarc</dc:creator>
  <cp:keywords/>
  <cp:lastModifiedBy>Dixon, Ayanna</cp:lastModifiedBy>
  <cp:revision>5</cp:revision>
  <dcterms:created xsi:type="dcterms:W3CDTF">2021-08-13T17:20:00Z</dcterms:created>
  <dcterms:modified xsi:type="dcterms:W3CDTF">2023-08-24T14:51:45Z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